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Default="000E4266" w:rsidP="000E4266">
      <w:pPr>
        <w:spacing w:line="480" w:lineRule="auto"/>
        <w:jc w:val="both"/>
        <w:rPr>
          <w:rFonts w:ascii="Times New Roman" w:hAnsi="Times New Roman" w:cs="Times New Roman"/>
          <w:sz w:val="24"/>
          <w:szCs w:val="24"/>
        </w:rPr>
      </w:pPr>
    </w:p>
    <w:p w:rsidR="009F5716" w:rsidRDefault="009F5716" w:rsidP="000E4266">
      <w:pPr>
        <w:spacing w:line="480" w:lineRule="auto"/>
        <w:jc w:val="both"/>
        <w:rPr>
          <w:rFonts w:ascii="Times New Roman" w:hAnsi="Times New Roman" w:cs="Times New Roman"/>
          <w:sz w:val="24"/>
          <w:szCs w:val="24"/>
        </w:rPr>
      </w:pPr>
    </w:p>
    <w:p w:rsidR="009F5716" w:rsidRDefault="009F5716" w:rsidP="000E4266">
      <w:pPr>
        <w:spacing w:line="480" w:lineRule="auto"/>
        <w:jc w:val="both"/>
        <w:rPr>
          <w:rFonts w:ascii="Times New Roman" w:hAnsi="Times New Roman" w:cs="Times New Roman"/>
          <w:sz w:val="24"/>
          <w:szCs w:val="24"/>
        </w:rPr>
      </w:pPr>
    </w:p>
    <w:p w:rsidR="009F5716" w:rsidRPr="000E4266" w:rsidRDefault="009F5716" w:rsidP="000E4266">
      <w:pPr>
        <w:spacing w:line="480" w:lineRule="auto"/>
        <w:jc w:val="both"/>
        <w:rPr>
          <w:rFonts w:ascii="Times New Roman" w:hAnsi="Times New Roman" w:cs="Times New Roman"/>
          <w:sz w:val="24"/>
          <w:szCs w:val="24"/>
        </w:rPr>
      </w:pPr>
    </w:p>
    <w:p w:rsidR="000E4266" w:rsidRPr="000E4266" w:rsidRDefault="000E4266" w:rsidP="009F5716">
      <w:pPr>
        <w:spacing w:line="480" w:lineRule="auto"/>
        <w:jc w:val="center"/>
        <w:rPr>
          <w:rFonts w:ascii="Times New Roman" w:hAnsi="Times New Roman" w:cs="Times New Roman"/>
          <w:sz w:val="24"/>
          <w:szCs w:val="24"/>
        </w:rPr>
      </w:pPr>
      <w:r w:rsidRPr="000E4266">
        <w:rPr>
          <w:rFonts w:ascii="Times New Roman" w:hAnsi="Times New Roman" w:cs="Times New Roman"/>
          <w:sz w:val="24"/>
          <w:szCs w:val="24"/>
        </w:rPr>
        <w:t>Water Pollution: Oil and Gas Drill</w:t>
      </w:r>
    </w:p>
    <w:p w:rsidR="000E4266" w:rsidRPr="000E4266" w:rsidRDefault="009F5716" w:rsidP="009F571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E4266" w:rsidRPr="000E4266" w:rsidRDefault="000E4266" w:rsidP="009F5716">
      <w:pPr>
        <w:spacing w:line="480" w:lineRule="auto"/>
        <w:jc w:val="center"/>
        <w:rPr>
          <w:rFonts w:ascii="Times New Roman" w:hAnsi="Times New Roman" w:cs="Times New Roman"/>
          <w:sz w:val="24"/>
          <w:szCs w:val="24"/>
        </w:rPr>
      </w:pPr>
      <w:r w:rsidRPr="000E4266">
        <w:rPr>
          <w:rFonts w:ascii="Times New Roman" w:hAnsi="Times New Roman" w:cs="Times New Roman"/>
          <w:sz w:val="24"/>
          <w:szCs w:val="24"/>
        </w:rPr>
        <w:t>Tutor</w:t>
      </w:r>
    </w:p>
    <w:p w:rsidR="000E4266" w:rsidRPr="000E4266" w:rsidRDefault="009F5716" w:rsidP="009F571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0E4266" w:rsidRPr="000E4266" w:rsidRDefault="000E4266" w:rsidP="009F5716">
      <w:pPr>
        <w:spacing w:line="480" w:lineRule="auto"/>
        <w:jc w:val="center"/>
        <w:rPr>
          <w:rFonts w:ascii="Times New Roman" w:hAnsi="Times New Roman" w:cs="Times New Roman"/>
          <w:sz w:val="24"/>
          <w:szCs w:val="24"/>
        </w:rPr>
      </w:pPr>
      <w:r w:rsidRPr="000E4266">
        <w:rPr>
          <w:rFonts w:ascii="Times New Roman" w:hAnsi="Times New Roman" w:cs="Times New Roman"/>
          <w:sz w:val="24"/>
          <w:szCs w:val="24"/>
        </w:rPr>
        <w:t>Date of Submission</w:t>
      </w: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9F5716" w:rsidRDefault="000E4266" w:rsidP="000E4266">
      <w:pPr>
        <w:spacing w:line="480" w:lineRule="auto"/>
        <w:jc w:val="both"/>
        <w:rPr>
          <w:rFonts w:ascii="Times New Roman" w:hAnsi="Times New Roman" w:cs="Times New Roman"/>
          <w:b/>
          <w:sz w:val="24"/>
          <w:szCs w:val="24"/>
        </w:rPr>
      </w:pPr>
      <w:r w:rsidRPr="009F5716">
        <w:rPr>
          <w:rFonts w:ascii="Times New Roman" w:hAnsi="Times New Roman" w:cs="Times New Roman"/>
          <w:b/>
          <w:sz w:val="24"/>
          <w:szCs w:val="24"/>
        </w:rPr>
        <w:lastRenderedPageBreak/>
        <w:t>Water Pollution: Oil and Gas Drill</w:t>
      </w:r>
    </w:p>
    <w:p w:rsidR="000E4266" w:rsidRPr="009F5716" w:rsidRDefault="000E4266" w:rsidP="000E4266">
      <w:pPr>
        <w:spacing w:line="480" w:lineRule="auto"/>
        <w:jc w:val="both"/>
        <w:rPr>
          <w:rFonts w:ascii="Times New Roman" w:hAnsi="Times New Roman" w:cs="Times New Roman"/>
          <w:b/>
          <w:sz w:val="24"/>
          <w:szCs w:val="24"/>
        </w:rPr>
      </w:pPr>
      <w:r w:rsidRPr="009F5716">
        <w:rPr>
          <w:rFonts w:ascii="Times New Roman" w:hAnsi="Times New Roman" w:cs="Times New Roman"/>
          <w:b/>
          <w:sz w:val="24"/>
          <w:szCs w:val="24"/>
        </w:rPr>
        <w:t>Abstract</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Pollution by definition is the discharge of contaminants into an otherwise clean and pure substance. The manner in which it happens is of little importance in reviewing what it means. It may happen deliberately by design where persons involved in this case most definitely have sinister motives that are remotely gravitated by some life issues. On the other hand, it may be through the accident where these contaminants are released during one`s operations as they carry on with what they do that these contaminants are unknowingly released. Water pollution, therefore, is the release of or discharge of these contaminants mainly into water bodies. It must be on a large scale therefore for it to qualify as water pollution (Vengosh, Jackson, Warner, Darrah</w:t>
      </w:r>
      <w:r w:rsidR="009F5716" w:rsidRPr="000E4266">
        <w:rPr>
          <w:rFonts w:ascii="Times New Roman" w:hAnsi="Times New Roman" w:cs="Times New Roman"/>
          <w:sz w:val="24"/>
          <w:szCs w:val="24"/>
        </w:rPr>
        <w:t>, Kondash</w:t>
      </w:r>
      <w:r w:rsidRPr="000E4266">
        <w:rPr>
          <w:rFonts w:ascii="Times New Roman" w:hAnsi="Times New Roman" w:cs="Times New Roman"/>
          <w:sz w:val="24"/>
          <w:szCs w:val="24"/>
        </w:rPr>
        <w:t xml:space="preserve">, 2014). </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As such, pouring dirt and dust into a glass of water at one's table does not qualify to be referred to as water pollution. As explained, water pollution may be to credit for the discharge of various contaminants, either in combination or just one substance at a given time. Oil and gas are some of these contaminants that have continued to raise eyebrows and so are cause for alarm as oil extraction takes place in various parts of the world.</w:t>
      </w:r>
    </w:p>
    <w:p w:rsidR="009F5716" w:rsidRDefault="009F5716" w:rsidP="000E4266">
      <w:pPr>
        <w:spacing w:line="480" w:lineRule="auto"/>
        <w:jc w:val="both"/>
        <w:rPr>
          <w:rFonts w:ascii="Times New Roman" w:hAnsi="Times New Roman" w:cs="Times New Roman"/>
          <w:b/>
          <w:sz w:val="24"/>
          <w:szCs w:val="24"/>
        </w:rPr>
      </w:pPr>
    </w:p>
    <w:p w:rsidR="009F5716" w:rsidRDefault="009F5716" w:rsidP="000E4266">
      <w:pPr>
        <w:spacing w:line="480" w:lineRule="auto"/>
        <w:jc w:val="both"/>
        <w:rPr>
          <w:rFonts w:ascii="Times New Roman" w:hAnsi="Times New Roman" w:cs="Times New Roman"/>
          <w:b/>
          <w:sz w:val="24"/>
          <w:szCs w:val="24"/>
        </w:rPr>
      </w:pPr>
    </w:p>
    <w:p w:rsidR="009F5716" w:rsidRDefault="009F5716" w:rsidP="000E4266">
      <w:pPr>
        <w:spacing w:line="480" w:lineRule="auto"/>
        <w:jc w:val="both"/>
        <w:rPr>
          <w:rFonts w:ascii="Times New Roman" w:hAnsi="Times New Roman" w:cs="Times New Roman"/>
          <w:b/>
          <w:sz w:val="24"/>
          <w:szCs w:val="24"/>
        </w:rPr>
      </w:pPr>
    </w:p>
    <w:p w:rsidR="009F5716" w:rsidRDefault="009F5716" w:rsidP="000E4266">
      <w:pPr>
        <w:spacing w:line="480" w:lineRule="auto"/>
        <w:jc w:val="both"/>
        <w:rPr>
          <w:rFonts w:ascii="Times New Roman" w:hAnsi="Times New Roman" w:cs="Times New Roman"/>
          <w:b/>
          <w:sz w:val="24"/>
          <w:szCs w:val="24"/>
        </w:rPr>
      </w:pPr>
    </w:p>
    <w:p w:rsidR="009F5716" w:rsidRDefault="009F5716" w:rsidP="000E4266">
      <w:pPr>
        <w:spacing w:line="480" w:lineRule="auto"/>
        <w:jc w:val="both"/>
        <w:rPr>
          <w:rFonts w:ascii="Times New Roman" w:hAnsi="Times New Roman" w:cs="Times New Roman"/>
          <w:b/>
          <w:sz w:val="24"/>
          <w:szCs w:val="24"/>
        </w:rPr>
      </w:pPr>
    </w:p>
    <w:p w:rsidR="000E4266" w:rsidRPr="009F5716" w:rsidRDefault="000E4266" w:rsidP="000E4266">
      <w:pPr>
        <w:spacing w:line="480" w:lineRule="auto"/>
        <w:jc w:val="both"/>
        <w:rPr>
          <w:rFonts w:ascii="Times New Roman" w:hAnsi="Times New Roman" w:cs="Times New Roman"/>
          <w:b/>
          <w:sz w:val="24"/>
          <w:szCs w:val="24"/>
        </w:rPr>
      </w:pPr>
      <w:r w:rsidRPr="009F5716">
        <w:rPr>
          <w:rFonts w:ascii="Times New Roman" w:hAnsi="Times New Roman" w:cs="Times New Roman"/>
          <w:b/>
          <w:sz w:val="24"/>
          <w:szCs w:val="24"/>
        </w:rPr>
        <w:lastRenderedPageBreak/>
        <w:t>Introduction</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Oil extraction has been appreciated and taken in high regard just like gold is in some parts. In fact, the world financial systems are in large part tied to the behavior of international oil prices. It is production and related activities that affect supply and so prices and finally causing ripple effects across the world. It is because almost every industry depends on oil and gas especially the transport sector that is well known to be a major cost as far as operations in the majority of industries are concerned. As such, it is a blessing to any country or sovereignty that has this valuable mineral. However, as much as the economic good of this resource can be quantified; it comes along with it numerous economic and social `</w:t>
      </w:r>
      <w:proofErr w:type="spellStart"/>
      <w:r w:rsidRPr="000E4266">
        <w:rPr>
          <w:rFonts w:ascii="Times New Roman" w:hAnsi="Times New Roman" w:cs="Times New Roman"/>
          <w:sz w:val="24"/>
          <w:szCs w:val="24"/>
        </w:rPr>
        <w:t>bads</w:t>
      </w:r>
      <w:proofErr w:type="spellEnd"/>
      <w:r w:rsidRPr="000E4266">
        <w:rPr>
          <w:rFonts w:ascii="Times New Roman" w:hAnsi="Times New Roman" w:cs="Times New Roman"/>
          <w:sz w:val="24"/>
          <w:szCs w:val="24"/>
        </w:rPr>
        <w:t>` most of which are difficult to quantify. But the damage caused can be described as not only massive but also life-threatening. The entire process of extraction, processing, and transportation is marred by flaws or risks that are to blame for the increasing water pollution that continues to be experienced across the world. As such, this has raised the attention of stakeholders that include, but of course not limited to, environmentalists and environment protection organizations as well as state regulatory authorities in this respect.</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 xml:space="preserve">While no one can authoritatively say they don`t benefit from these exploration and extraction activities related to oil and gas, we can point out fingers at the players and ask why most of these discharges are left untreated. Again, of major concern is the </w:t>
      </w:r>
      <w:proofErr w:type="gramStart"/>
      <w:r w:rsidRPr="000E4266">
        <w:rPr>
          <w:rFonts w:ascii="Times New Roman" w:hAnsi="Times New Roman" w:cs="Times New Roman"/>
          <w:sz w:val="24"/>
          <w:szCs w:val="24"/>
        </w:rPr>
        <w:t>use</w:t>
      </w:r>
      <w:proofErr w:type="gramEnd"/>
      <w:r w:rsidRPr="000E4266">
        <w:rPr>
          <w:rFonts w:ascii="Times New Roman" w:hAnsi="Times New Roman" w:cs="Times New Roman"/>
          <w:sz w:val="24"/>
          <w:szCs w:val="24"/>
        </w:rPr>
        <w:t xml:space="preserve"> of methods that are dubious and so predispose the environment, human and aqua life to these discharges and their related devastating effects. By extension, the authorities tasked with the mandate of putting all these under check and control so that lives, both human and aqua, though not limited to it, are cushioned against them must be made to account for their duties in so far as this is concerned. It is of paramount importance to analyze in detail the processes used in extraction, how these </w:t>
      </w:r>
      <w:r w:rsidRPr="000E4266">
        <w:rPr>
          <w:rFonts w:ascii="Times New Roman" w:hAnsi="Times New Roman" w:cs="Times New Roman"/>
          <w:sz w:val="24"/>
          <w:szCs w:val="24"/>
        </w:rPr>
        <w:lastRenderedPageBreak/>
        <w:t>contaminants find their way into the water and what the administrations that are by the enactment, establishment, and existence are responsible for the various lives that are affected by these activities. The environment in this regard and how it gets degenerated can`t be underestimated (Scanlon, Reedy, Nicot</w:t>
      </w:r>
      <w:r w:rsidR="009F5716" w:rsidRPr="000E4266">
        <w:rPr>
          <w:rFonts w:ascii="Times New Roman" w:hAnsi="Times New Roman" w:cs="Times New Roman"/>
          <w:sz w:val="24"/>
          <w:szCs w:val="24"/>
        </w:rPr>
        <w:t>, 2014</w:t>
      </w:r>
      <w:r w:rsidRPr="000E4266">
        <w:rPr>
          <w:rFonts w:ascii="Times New Roman" w:hAnsi="Times New Roman" w:cs="Times New Roman"/>
          <w:sz w:val="24"/>
          <w:szCs w:val="24"/>
        </w:rPr>
        <w:t>).</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 xml:space="preserve">Oil extraction can take several forms. But why many oil companies opt for one method over the others is of concern to many stakeholders, especially the citizens who suffer from such methods. While it is certified by the same as being cheaper and highly efficient in so far as extraction is concerned from the financial and management perspectives, the aftermaths of this method are the very essence for this analysis. Hydraulic fracturing is one single method that accounts for the majority of extractions and the users defend it vehemently for their </w:t>
      </w:r>
      <w:r w:rsidR="009F5716" w:rsidRPr="000E4266">
        <w:rPr>
          <w:rFonts w:ascii="Times New Roman" w:hAnsi="Times New Roman" w:cs="Times New Roman"/>
          <w:sz w:val="24"/>
          <w:szCs w:val="24"/>
        </w:rPr>
        <w:t>reasons, which of course from the perspective of its contribution to pollution make</w:t>
      </w:r>
      <w:r w:rsidRPr="000E4266">
        <w:rPr>
          <w:rFonts w:ascii="Times New Roman" w:hAnsi="Times New Roman" w:cs="Times New Roman"/>
          <w:sz w:val="24"/>
          <w:szCs w:val="24"/>
        </w:rPr>
        <w:t xml:space="preserve"> little sense, and I wonder whether it has room for any accommodation. In hydraulic fracturing, the rock is blasted to open up to the oil reserves underneath. Shafts are sunk, and water mixed with sand is directed at the rocks at a considerably high pressure to break the rocks open for the oil to be reached. While this may seem far from pollution, it is the behavior of the water and how it is used that is of concern. When this happens, the dirty water that is sometimes mixed with oil to form toxic condensates sips back to the ground and so washes to nearby streams. It is no doubt that these streams are not only homes to marine life but are of vital use by nearby citizens as well as birds and animals. Moreover, there are percolation issues underground as blasting takes place. These condensates infiltrate horizontally as the soil absorbs it. Saturation leads to continuity of the process. While it may be seen remote, it happens that these unseen underground flows find themselves into wells sunk by people for water for their domestic use. Four states have recently reported cases of having their water wells contaminated with oil and gas. Pennsylvania in 2012 </w:t>
      </w:r>
      <w:r w:rsidRPr="000E4266">
        <w:rPr>
          <w:rFonts w:ascii="Times New Roman" w:hAnsi="Times New Roman" w:cs="Times New Roman"/>
          <w:sz w:val="24"/>
          <w:szCs w:val="24"/>
        </w:rPr>
        <w:lastRenderedPageBreak/>
        <w:t>reported 499 such cases, and this is a shocking number and static. Besides Pennsylvania, Ohio, West Virginia and Texas in the same period provided general outlines on how this affected them (Scanlon, Reedy, Nicot</w:t>
      </w:r>
      <w:r w:rsidR="009F5716" w:rsidRPr="000E4266">
        <w:rPr>
          <w:rFonts w:ascii="Times New Roman" w:hAnsi="Times New Roman" w:cs="Times New Roman"/>
          <w:sz w:val="24"/>
          <w:szCs w:val="24"/>
        </w:rPr>
        <w:t>, 2014</w:t>
      </w:r>
      <w:r w:rsidRPr="000E4266">
        <w:rPr>
          <w:rFonts w:ascii="Times New Roman" w:hAnsi="Times New Roman" w:cs="Times New Roman"/>
          <w:sz w:val="24"/>
          <w:szCs w:val="24"/>
        </w:rPr>
        <w:t>).</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 xml:space="preserve">Crude oil in its form has several chemicals that include lead and methane among other heavy, hazardous metals. Lead has been studied and proven to cause slow or retard mental development among children and even young adults, with mild cases reported in brain functionality among adults. Water is life, and healthy living is when one consumes a specific minimum volume as prescribed by nutritionists. So instead of people getting the health benefits associated with water, they are greeted with opposite results, of death and threat to their healthy lives. It is prudential to understand that water pollution is the leading worldwide causes of deaths and diseases and it accounts for the deaths of more than 14,000 people across the globe on a daily basis. In the US, water pollution as a result of oil and gas accounts for an approximated 20% of the total in this regard. Besides, methane is 84 times more dangerous than carbon </w:t>
      </w:r>
      <w:proofErr w:type="gramStart"/>
      <w:r w:rsidRPr="000E4266">
        <w:rPr>
          <w:rFonts w:ascii="Times New Roman" w:hAnsi="Times New Roman" w:cs="Times New Roman"/>
          <w:sz w:val="24"/>
          <w:szCs w:val="24"/>
        </w:rPr>
        <w:t>( iv</w:t>
      </w:r>
      <w:proofErr w:type="gramEnd"/>
      <w:r w:rsidRPr="000E4266">
        <w:rPr>
          <w:rFonts w:ascii="Times New Roman" w:hAnsi="Times New Roman" w:cs="Times New Roman"/>
          <w:sz w:val="24"/>
          <w:szCs w:val="24"/>
        </w:rPr>
        <w:t xml:space="preserve">) oxide, and it is its behavior that is worrying. 21% of water contaminations in the US </w:t>
      </w:r>
      <w:proofErr w:type="gramStart"/>
      <w:r w:rsidRPr="000E4266">
        <w:rPr>
          <w:rFonts w:ascii="Times New Roman" w:hAnsi="Times New Roman" w:cs="Times New Roman"/>
          <w:sz w:val="24"/>
          <w:szCs w:val="24"/>
        </w:rPr>
        <w:t>is</w:t>
      </w:r>
      <w:proofErr w:type="gramEnd"/>
      <w:r w:rsidRPr="000E4266">
        <w:rPr>
          <w:rFonts w:ascii="Times New Roman" w:hAnsi="Times New Roman" w:cs="Times New Roman"/>
          <w:sz w:val="24"/>
          <w:szCs w:val="24"/>
        </w:rPr>
        <w:t xml:space="preserve"> linked to methane. It dissolves in water at 42 degrees Fahrenheit and quickly returns to its gaseous state as the temperature in the same units of measurement rises to 58 degrees. The climatic conditions of the US can make this miraculous morphing a possibility. It is lighter than air and so rises rapidly displacing oxygen. This is a right recipe for irrefutably quick suffocation. In concentrations of between 5-14% in the air, it can explode, and the aftermaths should not be underestimated. All this is water pollution courtesy of gas and oil (Lofton, Whalen, Hershey, 2014).</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 xml:space="preserve">Oil has to be transported from where it has been extracted to other points for either use or processing first.  Water transport is mainly used owing to the bulky and non-perishable nature of oil. Oceans and seas are the major habitats for marine life, and this is when they are predisposed </w:t>
      </w:r>
      <w:r w:rsidRPr="000E4266">
        <w:rPr>
          <w:rFonts w:ascii="Times New Roman" w:hAnsi="Times New Roman" w:cs="Times New Roman"/>
          <w:sz w:val="24"/>
          <w:szCs w:val="24"/>
        </w:rPr>
        <w:lastRenderedPageBreak/>
        <w:t>to these dangers.  Oil and gas spills in oceans account for around 10% of total spills with other ways taking the larger blame (Nicot, Scanlon, Reedy</w:t>
      </w:r>
      <w:r w:rsidR="009F5716" w:rsidRPr="000E4266">
        <w:rPr>
          <w:rFonts w:ascii="Times New Roman" w:hAnsi="Times New Roman" w:cs="Times New Roman"/>
          <w:sz w:val="24"/>
          <w:szCs w:val="24"/>
        </w:rPr>
        <w:t>, Costley</w:t>
      </w:r>
      <w:r w:rsidRPr="000E4266">
        <w:rPr>
          <w:rFonts w:ascii="Times New Roman" w:hAnsi="Times New Roman" w:cs="Times New Roman"/>
          <w:sz w:val="24"/>
          <w:szCs w:val="24"/>
        </w:rPr>
        <w:t>, 2014). While spills may be seen as immaterial considering the large body of water carrying the vessel, they in their little ways contribute to a disturbance in the ecological balance. While explosions are rare to happen, they, in fact, do happen as seen from the explosion of the Deepwater Horizon in the Gulf of Mexico. The speed with which the chemicals in the oil dissolve is heavily dependent on their carbon and hydrogen compositions. They get into the deeper areas through dissolution as they spread across to cover wider areas through drifting made possible by the currents and tides. The marine creatures are in this case not only denied sunlight, but most importantly their access to oxygen is compromised. They also suffer organ failures like the kidneys and liver, and this leads to death. What happens next? Reduced catch through fishing and seafood on our tables, which are considered healthy. Evaporation as well alters the hydrological cycle where rains with these harmful compounds fall back on land affecting life even further. (Zeitoun, Mehana, 2014).</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Some companies in their control efforts dig pits where they deposit sludge. This is a serious move, but it is not sufficient. There should be proper treatment first. More shocking is how others played blind to this and directly deposited them into streams and rivers posing threats to the life dependent on them. This was the case in Peru that took more than 35 years through intense lobbying and protests before laws were enacted to control this trend. The Minnesota Department of health has taken measures to prevent oil pollution through the use of vents that prevent vacuums and helps to release gases such as methane and hydrogen sulfide to make the water safe. People in New York have taken this as their responsibility and marched on streets in protest to the government not to lift the moratorium on fracturing citing lack of evidence of safety as earlier asserted by industry players (Zeitoun, Mehana, 2014).</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lastRenderedPageBreak/>
        <w:t xml:space="preserve"> However, what is more, worrying is the recent plan by the current regime to revive the exploration of oil at the maritime museums. These monuments include, but not limited to, Northeast Canyons and Seamounts Marine National, Monterey Bay National Marine Sanctuary, Papahanoumokuakea Marine National Monument and Pacific Remote Islands National Monument. They are homes to some various marine creatures, and each of them plays a part in ecological balance. That extraction would take part in water is of serious concern due to the dangers associated with the spills that would obviously be experienced (Wallmo, Kosaka, 2017).</w:t>
      </w:r>
    </w:p>
    <w:p w:rsidR="000E4266" w:rsidRPr="000E4266" w:rsidRDefault="000E4266" w:rsidP="009F5716">
      <w:pPr>
        <w:spacing w:line="480" w:lineRule="auto"/>
        <w:ind w:firstLine="720"/>
        <w:jc w:val="both"/>
        <w:rPr>
          <w:rFonts w:ascii="Times New Roman" w:hAnsi="Times New Roman" w:cs="Times New Roman"/>
          <w:sz w:val="24"/>
          <w:szCs w:val="24"/>
        </w:rPr>
      </w:pPr>
      <w:r w:rsidRPr="000E4266">
        <w:rPr>
          <w:rFonts w:ascii="Times New Roman" w:hAnsi="Times New Roman" w:cs="Times New Roman"/>
          <w:sz w:val="24"/>
          <w:szCs w:val="24"/>
        </w:rPr>
        <w:t>In summary, water pollution from oil and gas drills is the controversial issue that should be reviewed with much attention and special interest for a consensus to be reached. As much as oil and gas contribute to the economic well-being of players involved, it has devastating effects on life through water pollution to these real players and the society at large. As such, mining methods such as fracturing that is evidently not good should be given up for much safer methods through research. The chemicals contained in oil are health risks, and that is indisputable. Transportation through water leads to spills and leaks the kill marine life, and besides the public pushing for reforms, the state and federal administrations should be at the forefront of making things clean.</w:t>
      </w: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9F5716">
      <w:pPr>
        <w:spacing w:line="480" w:lineRule="auto"/>
        <w:jc w:val="center"/>
        <w:rPr>
          <w:rFonts w:ascii="Times New Roman" w:hAnsi="Times New Roman" w:cs="Times New Roman"/>
          <w:sz w:val="24"/>
          <w:szCs w:val="24"/>
        </w:rPr>
      </w:pPr>
      <w:r w:rsidRPr="000E4266">
        <w:rPr>
          <w:rFonts w:ascii="Times New Roman" w:hAnsi="Times New Roman" w:cs="Times New Roman"/>
          <w:sz w:val="24"/>
          <w:szCs w:val="24"/>
        </w:rPr>
        <w:lastRenderedPageBreak/>
        <w:t>References</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 xml:space="preserve">Lofton, D. D., Whalen, S. C., &amp; Hershey, A. E. (2014). Effect of temperature on methane dynamics and evaluation of methane oxidation kinetics in shallow Arctic Alaskan lakes. Hydrobiology, 721(1), 209-222. </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Nicot, J. P., Scanlon, B. R., Reedy, R. C., &amp; Costley, R. A. (2014Environmental exposures due to natural disasters. Reviews on environmental health, 31(1), 89-92.</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Nicot, J. P., Scanlon, B. R., Reedy, R. C., &amp; Costley, R. A. (2014). Source and fate of hydraulic fracturing water in the Barnett Shale: a historical perspective. Environmental science &amp; technology, 48(4), 2464-2471.</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Scanlon, B. R., Reedy, R. C., &amp; Nicot, J. P. (2014). Comparison of water use for hydraulic fracturing for unconventional oil and gas versus conventional oil. Environmental science &amp; technology, 48(20), 12386-12393.</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Vengosh, A., Jackson, R. B., Warner, N., Darrah, T. H., &amp; Kondash, A. (2014). A critical review of the risks to water resources from unconventional shale gas development and hydraulic fracturing in the United States. Environmental science &amp; technology, 48(15), 8334-8348.</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Wallmo, K., &amp; Kosaka, R. (2017). Using choice models to inform large marine protected area design. Marine Policy, 83, 111-117.</w:t>
      </w:r>
    </w:p>
    <w:p w:rsidR="009F5716" w:rsidRPr="000E4266" w:rsidRDefault="009F5716" w:rsidP="009F5716">
      <w:pPr>
        <w:spacing w:line="360" w:lineRule="auto"/>
        <w:ind w:left="720" w:hanging="720"/>
        <w:jc w:val="both"/>
        <w:rPr>
          <w:rFonts w:ascii="Times New Roman" w:hAnsi="Times New Roman" w:cs="Times New Roman"/>
          <w:sz w:val="24"/>
          <w:szCs w:val="24"/>
        </w:rPr>
      </w:pPr>
      <w:r w:rsidRPr="000E4266">
        <w:rPr>
          <w:rFonts w:ascii="Times New Roman" w:hAnsi="Times New Roman" w:cs="Times New Roman"/>
          <w:sz w:val="24"/>
          <w:szCs w:val="24"/>
        </w:rPr>
        <w:t>Zeitoun, M. M., &amp; Mehana, E. S. E. (2014). Impact of water pollution with heavy metals on fish health: overview and updates. Global Veterinaria, 12(2), 219-231.</w:t>
      </w: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0E4266" w:rsidRPr="000E4266" w:rsidRDefault="000E4266" w:rsidP="000E4266">
      <w:pPr>
        <w:spacing w:line="480" w:lineRule="auto"/>
        <w:jc w:val="both"/>
        <w:rPr>
          <w:rFonts w:ascii="Times New Roman" w:hAnsi="Times New Roman" w:cs="Times New Roman"/>
          <w:sz w:val="24"/>
          <w:szCs w:val="24"/>
        </w:rPr>
      </w:pPr>
    </w:p>
    <w:p w:rsidR="009478FB" w:rsidRPr="005A55BE" w:rsidRDefault="009478FB" w:rsidP="000E4266">
      <w:pPr>
        <w:spacing w:line="480" w:lineRule="auto"/>
        <w:jc w:val="both"/>
        <w:rPr>
          <w:rFonts w:ascii="Times New Roman" w:hAnsi="Times New Roman" w:cs="Times New Roman"/>
          <w:sz w:val="24"/>
          <w:szCs w:val="24"/>
        </w:rPr>
      </w:pPr>
    </w:p>
    <w:sectPr w:rsidR="009478FB" w:rsidRPr="005A55BE" w:rsidSect="00AB7A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650" w:rsidRDefault="00CB3650" w:rsidP="00AB7AD5">
      <w:pPr>
        <w:spacing w:after="0" w:line="240" w:lineRule="auto"/>
      </w:pPr>
      <w:r>
        <w:separator/>
      </w:r>
    </w:p>
  </w:endnote>
  <w:endnote w:type="continuationSeparator" w:id="0">
    <w:p w:rsidR="00CB3650" w:rsidRDefault="00CB3650" w:rsidP="00AB7A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650" w:rsidRDefault="00CB3650" w:rsidP="00AB7AD5">
      <w:pPr>
        <w:spacing w:after="0" w:line="240" w:lineRule="auto"/>
      </w:pPr>
      <w:r>
        <w:separator/>
      </w:r>
    </w:p>
  </w:footnote>
  <w:footnote w:type="continuationSeparator" w:id="0">
    <w:p w:rsidR="00CB3650" w:rsidRDefault="00CB3650" w:rsidP="00AB7A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12992119"/>
      <w:docPartObj>
        <w:docPartGallery w:val="Page Numbers (Top of Page)"/>
        <w:docPartUnique/>
      </w:docPartObj>
    </w:sdtPr>
    <w:sdtEndPr>
      <w:rPr>
        <w:noProof/>
      </w:rPr>
    </w:sdtEndPr>
    <w:sdtContent>
      <w:p w:rsidR="00AB7AD5" w:rsidRPr="00AB7AD5" w:rsidRDefault="00AB7AD5">
        <w:pPr>
          <w:pStyle w:val="Header"/>
          <w:jc w:val="right"/>
          <w:rPr>
            <w:rFonts w:ascii="Times New Roman" w:hAnsi="Times New Roman" w:cs="Times New Roman"/>
            <w:sz w:val="24"/>
            <w:szCs w:val="24"/>
          </w:rPr>
        </w:pPr>
        <w:r w:rsidRPr="00AB7AD5">
          <w:rPr>
            <w:rFonts w:ascii="Times New Roman" w:hAnsi="Times New Roman" w:cs="Times New Roman"/>
            <w:sz w:val="24"/>
            <w:szCs w:val="24"/>
          </w:rPr>
          <w:t>WATER POLLUTION: OIL AND GAS DRILL</w:t>
        </w:r>
        <w:r>
          <w:rPr>
            <w:rFonts w:ascii="Times New Roman" w:hAnsi="Times New Roman" w:cs="Times New Roman"/>
            <w:sz w:val="24"/>
            <w:szCs w:val="24"/>
          </w:rPr>
          <w:t xml:space="preserve">                                                                           </w:t>
        </w:r>
        <w:r w:rsidRPr="00AB7AD5">
          <w:rPr>
            <w:rFonts w:ascii="Times New Roman" w:hAnsi="Times New Roman" w:cs="Times New Roman"/>
            <w:sz w:val="24"/>
            <w:szCs w:val="24"/>
          </w:rPr>
          <w:t xml:space="preserve"> </w:t>
        </w:r>
        <w:r w:rsidR="00266073" w:rsidRPr="00AB7AD5">
          <w:rPr>
            <w:rFonts w:ascii="Times New Roman" w:hAnsi="Times New Roman" w:cs="Times New Roman"/>
            <w:sz w:val="24"/>
            <w:szCs w:val="24"/>
          </w:rPr>
          <w:fldChar w:fldCharType="begin"/>
        </w:r>
        <w:r w:rsidRPr="00AB7AD5">
          <w:rPr>
            <w:rFonts w:ascii="Times New Roman" w:hAnsi="Times New Roman" w:cs="Times New Roman"/>
            <w:sz w:val="24"/>
            <w:szCs w:val="24"/>
          </w:rPr>
          <w:instrText xml:space="preserve"> PAGE   \* MERGEFORMAT </w:instrText>
        </w:r>
        <w:r w:rsidR="00266073" w:rsidRPr="00AB7AD5">
          <w:rPr>
            <w:rFonts w:ascii="Times New Roman" w:hAnsi="Times New Roman" w:cs="Times New Roman"/>
            <w:sz w:val="24"/>
            <w:szCs w:val="24"/>
          </w:rPr>
          <w:fldChar w:fldCharType="separate"/>
        </w:r>
        <w:r w:rsidR="009F5716">
          <w:rPr>
            <w:rFonts w:ascii="Times New Roman" w:hAnsi="Times New Roman" w:cs="Times New Roman"/>
            <w:noProof/>
            <w:sz w:val="24"/>
            <w:szCs w:val="24"/>
          </w:rPr>
          <w:t>2</w:t>
        </w:r>
        <w:r w:rsidR="00266073" w:rsidRPr="00AB7AD5">
          <w:rPr>
            <w:rFonts w:ascii="Times New Roman" w:hAnsi="Times New Roman" w:cs="Times New Roman"/>
            <w:noProof/>
            <w:sz w:val="24"/>
            <w:szCs w:val="24"/>
          </w:rPr>
          <w:fldChar w:fldCharType="end"/>
        </w:r>
      </w:p>
    </w:sdtContent>
  </w:sdt>
  <w:p w:rsidR="00AB7AD5" w:rsidRPr="00AB7AD5" w:rsidRDefault="00AB7AD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D5" w:rsidRPr="009F5716" w:rsidRDefault="00AB7AD5" w:rsidP="009F5716">
    <w:pPr>
      <w:pStyle w:val="Header"/>
      <w:spacing w:line="480" w:lineRule="auto"/>
      <w:rPr>
        <w:rFonts w:ascii="Times New Roman" w:hAnsi="Times New Roman" w:cs="Times New Roman"/>
        <w:sz w:val="24"/>
        <w:szCs w:val="24"/>
      </w:rPr>
    </w:pPr>
    <w:r w:rsidRPr="009F5716">
      <w:rPr>
        <w:rFonts w:ascii="Times New Roman" w:hAnsi="Times New Roman" w:cs="Times New Roman"/>
        <w:sz w:val="24"/>
        <w:szCs w:val="24"/>
      </w:rPr>
      <w:t>Running head: WATER POLLUTION: OIL AND GAS DRILL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7AD5"/>
    <w:rsid w:val="00030B7B"/>
    <w:rsid w:val="00081109"/>
    <w:rsid w:val="000E4266"/>
    <w:rsid w:val="00266073"/>
    <w:rsid w:val="002D1691"/>
    <w:rsid w:val="0042000C"/>
    <w:rsid w:val="005A55BE"/>
    <w:rsid w:val="005C5612"/>
    <w:rsid w:val="007527DE"/>
    <w:rsid w:val="007E55E6"/>
    <w:rsid w:val="00803BE5"/>
    <w:rsid w:val="00830267"/>
    <w:rsid w:val="009333F4"/>
    <w:rsid w:val="009478FB"/>
    <w:rsid w:val="00967147"/>
    <w:rsid w:val="009F5716"/>
    <w:rsid w:val="00A10674"/>
    <w:rsid w:val="00AB7AD5"/>
    <w:rsid w:val="00AE0D96"/>
    <w:rsid w:val="00B42604"/>
    <w:rsid w:val="00C95827"/>
    <w:rsid w:val="00CB3650"/>
    <w:rsid w:val="00CC234B"/>
    <w:rsid w:val="00D065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0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AD5"/>
  </w:style>
  <w:style w:type="paragraph" w:styleId="Footer">
    <w:name w:val="footer"/>
    <w:basedOn w:val="Normal"/>
    <w:link w:val="FooterChar"/>
    <w:uiPriority w:val="99"/>
    <w:unhideWhenUsed/>
    <w:rsid w:val="00AB7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A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AD5"/>
  </w:style>
  <w:style w:type="paragraph" w:styleId="Footer">
    <w:name w:val="footer"/>
    <w:basedOn w:val="Normal"/>
    <w:link w:val="FooterChar"/>
    <w:uiPriority w:val="99"/>
    <w:unhideWhenUsed/>
    <w:rsid w:val="00AB7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AD5"/>
  </w:style>
</w:styles>
</file>

<file path=word/webSettings.xml><?xml version="1.0" encoding="utf-8"?>
<w:webSettings xmlns:r="http://schemas.openxmlformats.org/officeDocument/2006/relationships" xmlns:w="http://schemas.openxmlformats.org/wordprocessingml/2006/main">
  <w:divs>
    <w:div w:id="97826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1878</Words>
  <Characters>10711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2017-11-08T18:19:00Z</dcterms:created>
  <dcterms:modified xsi:type="dcterms:W3CDTF">2017-11-08T18:36:00Z</dcterms:modified>
</cp:coreProperties>
</file>